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/>
      </w:pPr>
      <w:r>
        <w:rPr>
          <w:b/>
          <w:bCs/>
          <w:sz w:val="32"/>
          <w:szCs w:val="32"/>
        </w:rPr>
        <w:t xml:space="preserve">[YOUR COMPANY NAME]</w:t>
      </w:r>
    </w:p>
    <w:p>
      <w:pPr>
        <w:spacing w:after="80"/>
      </w:pPr>
      <w:r>
        <w:rPr>
          <w:color w:val="666666"/>
          <w:sz w:val="21"/>
          <w:szCs w:val="21"/>
        </w:rPr>
        <w:t xml:space="preserve">[Address]  |  [Phone]  |  [Email]  |  [VAT No. if registered]</w:t>
      </w:r>
    </w:p>
    <w:p>
      <w:pPr>
        <w:pBdr>
          <w:bottom w:val="single" w:color="999999" w:sz="6"/>
        </w:pBdr>
        <w:spacing w:after="160" w:before="160"/>
      </w:pPr>
    </w:p>
    <w:p>
      <w:pPr>
        <w:spacing w:after="120" w:before="240"/>
      </w:pPr>
      <w:r>
        <w:rPr>
          <w:b/>
          <w:bCs/>
          <w:sz w:val="32"/>
          <w:szCs w:val="32"/>
        </w:rPr>
        <w:t xml:space="preserve">ELECTRICAL QUOTATION</w:t>
      </w:r>
    </w:p>
    <w:p>
      <w:pPr>
        <w:spacing w:after="80"/>
      </w:pPr>
      <w:r>
        <w:rPr>
          <w:sz w:val="21"/>
          <w:szCs w:val="21"/>
        </w:rPr>
        <w:t xml:space="preserve">Reference: [REF]        Date: [DD/MM/YYYY]        Valid until: [DD/MM/YYYY — 30 days recommended]</w:t>
      </w:r>
    </w:p>
    <w:p>
      <w:pPr>
        <w:spacing w:after="80"/>
      </w:pPr>
      <w:r>
        <w:rPr>
          <w:sz w:val="21"/>
          <w:szCs w:val="21"/>
        </w:rPr>
        <w:t xml:space="preserve">Prepared for: [Client name], [Property address], [Postcode]</w:t>
      </w:r>
    </w:p>
    <w:p>
      <w:pPr>
        <w:pBdr>
          <w:bottom w:val="single" w:color="999999" w:sz="6"/>
        </w:pBdr>
        <w:spacing w:after="160" w:before="160"/>
      </w:pPr>
    </w:p>
    <w:p>
      <w:pPr>
        <w:spacing w:after="120" w:before="240"/>
      </w:pPr>
      <w:r>
        <w:rPr>
          <w:b/>
          <w:bCs/>
          <w:sz w:val="28"/>
          <w:szCs w:val="28"/>
        </w:rPr>
        <w:t xml:space="preserve">Project</w:t>
      </w:r>
    </w:p>
    <w:p>
      <w:pPr>
        <w:spacing w:after="80"/>
      </w:pPr>
      <w:r>
        <w:rPr>
          <w:color w:val="666666"/>
          <w:sz w:val="21"/>
          <w:szCs w:val="21"/>
        </w:rPr>
        <w:t xml:space="preserve">[One-paragraph description of the works — specific enough that a stranger could tell this job apart from any other.]</w:t>
      </w:r>
    </w:p>
    <w:p>
      <w:pPr>
        <w:spacing w:after="120" w:before="240"/>
      </w:pPr>
      <w:r>
        <w:rPr>
          <w:b/>
          <w:bCs/>
          <w:sz w:val="28"/>
          <w:szCs w:val="28"/>
        </w:rPr>
        <w:t xml:space="preserve">Scope of works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1"/>
          <w:szCs w:val="21"/>
        </w:rPr>
        <w:t xml:space="preserve">First fix: new cabling, circuits and containment as itemised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1"/>
          <w:szCs w:val="21"/>
        </w:rPr>
        <w:t xml:space="preserve">Second fix: sockets, switches and light points (state brand/range and finish)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1"/>
          <w:szCs w:val="21"/>
        </w:rPr>
        <w:t xml:space="preserve">Consumer unit: supply and install with SPD and RCBO protection (state ways)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1"/>
          <w:szCs w:val="21"/>
        </w:rPr>
        <w:t xml:space="preserve">Earthing and bonding upgraded to current standard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1"/>
          <w:szCs w:val="21"/>
        </w:rPr>
        <w:t xml:space="preserve">Full inspection and test; Electrical Installation Certificate issued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1"/>
          <w:szCs w:val="21"/>
        </w:rPr>
        <w:t xml:space="preserve">Part P building control notification via [scheme and registration no.]</w:t>
      </w:r>
    </w:p>
    <w:p>
      <w:pPr>
        <w:spacing w:after="120" w:before="240"/>
      </w:pPr>
      <w:r>
        <w:rPr>
          <w:b/>
          <w:bCs/>
          <w:sz w:val="28"/>
          <w:szCs w:val="28"/>
        </w:rPr>
        <w:t xml:space="preserve">Cost breakdown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sz w:val="21"/>
                <w:szCs w:val="21"/>
              </w:rPr>
              <w:t xml:space="preserve">Item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right"/>
            </w:pPr>
            <w:r>
              <w:rPr>
                <w:b/>
                <w:bCs/>
                <w:sz w:val="21"/>
                <w:szCs w:val="21"/>
              </w:rPr>
              <w:t xml:space="preserve">£</w:t>
            </w:r>
          </w:p>
        </w:tc>
      </w:tr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sz w:val="21"/>
                <w:szCs w:val="21"/>
              </w:rPr>
              <w:t xml:space="preserve">Labour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right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sz w:val="21"/>
                <w:szCs w:val="21"/>
              </w:rPr>
              <w:t xml:space="preserve">Cable, containment &amp; accessories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right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sz w:val="21"/>
                <w:szCs w:val="21"/>
              </w:rPr>
              <w:t xml:space="preserve">Consumer unit &amp; protective devices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right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sz w:val="21"/>
                <w:szCs w:val="21"/>
              </w:rPr>
              <w:t xml:space="preserve">Fixtures and fittings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right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sz w:val="21"/>
                <w:szCs w:val="21"/>
              </w:rPr>
              <w:t xml:space="preserve">Testing, certification &amp; notification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right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sz w:val="21"/>
                <w:szCs w:val="21"/>
              </w:rPr>
              <w:t xml:space="preserve">Sub-total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right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sz w:val="21"/>
                <w:szCs w:val="21"/>
              </w:rPr>
              <w:t xml:space="preserve">VAT @ 20% (if registered)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right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sz w:val="21"/>
                <w:szCs w:val="21"/>
              </w:rPr>
              <w:t xml:space="preserve">TOTAL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right"/>
            </w:pPr>
            <w:r>
              <w:rPr>
                <w:b/>
                <w:bCs/>
                <w:sz w:val="21"/>
                <w:szCs w:val="21"/>
              </w:rPr>
              <w:t xml:space="preserve"/>
            </w:r>
          </w:p>
        </w:tc>
      </w:tr>
    </w:tbl>
    <w:p>
      <w:pPr>
        <w:spacing w:after="120" w:before="240"/>
      </w:pPr>
      <w:r>
        <w:rPr>
          <w:b/>
          <w:bCs/>
          <w:sz w:val="28"/>
          <w:szCs w:val="28"/>
        </w:rPr>
        <w:t xml:space="preserve">Exclusions (not included)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1"/>
          <w:szCs w:val="21"/>
        </w:rPr>
        <w:t xml:space="preserve">Plastering and making good beyond filling of chases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1"/>
          <w:szCs w:val="21"/>
        </w:rPr>
        <w:t xml:space="preserve">Decoration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1"/>
          <w:szCs w:val="21"/>
        </w:rPr>
        <w:t xml:space="preserve">Remedial work on parts of the installation outside the stated scope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1"/>
          <w:szCs w:val="21"/>
        </w:rPr>
        <w:t xml:space="preserve">Builder's work (lifting floor coverings, moving furniture or built-in units)</w:t>
      </w:r>
    </w:p>
    <w:p>
      <w:pPr>
        <w:spacing w:after="120" w:before="240"/>
      </w:pPr>
      <w:r>
        <w:rPr>
          <w:b/>
          <w:bCs/>
          <w:sz w:val="28"/>
          <w:szCs w:val="28"/>
        </w:rPr>
        <w:t xml:space="preserve">Notes</w:t>
      </w:r>
    </w:p>
    <w:p>
      <w:pPr>
        <w:spacing w:after="80"/>
      </w:pPr>
      <w:r>
        <w:rPr>
          <w:sz w:val="21"/>
          <w:szCs w:val="21"/>
        </w:rPr>
        <w:t xml:space="preserve">Concealed defects — deteriorated cable, non-compliant earlier alterations, inadequate earthing — are only visible once work opens up. Anything found will be reported and priced in writing before any additional work proceeds. State the whole-property power-off window in the programme.</w:t>
      </w:r>
    </w:p>
    <w:p>
      <w:pPr>
        <w:spacing w:after="120" w:before="240"/>
      </w:pPr>
      <w:r>
        <w:rPr>
          <w:b/>
          <w:bCs/>
          <w:sz w:val="28"/>
          <w:szCs w:val="28"/>
        </w:rPr>
        <w:t xml:space="preserve">Programme</w:t>
      </w:r>
    </w:p>
    <w:p>
      <w:pPr>
        <w:spacing w:after="80"/>
      </w:pPr>
      <w:r>
        <w:rPr>
          <w:sz w:val="21"/>
          <w:szCs w:val="21"/>
        </w:rPr>
        <w:t xml:space="preserve">Estimated start: [date]        Estimated duration: [X] days</w:t>
      </w:r>
    </w:p>
    <w:p>
      <w:pPr>
        <w:spacing w:after="120" w:before="240"/>
      </w:pPr>
      <w:r>
        <w:rPr>
          <w:b/>
          <w:bCs/>
          <w:sz w:val="28"/>
          <w:szCs w:val="28"/>
        </w:rPr>
        <w:t xml:space="preserve">Payment terms</w:t>
      </w:r>
    </w:p>
    <w:p>
      <w:pPr>
        <w:spacing w:after="80"/>
      </w:pPr>
      <w:r>
        <w:rPr>
          <w:sz w:val="21"/>
          <w:szCs w:val="21"/>
        </w:rPr>
        <w:t xml:space="preserve">Deposit ([25–30]%) on acceptance: £[X]        Balance on completion: £[X]</w:t>
      </w:r>
    </w:p>
    <w:p>
      <w:pPr>
        <w:pBdr>
          <w:bottom w:val="single" w:color="999999" w:sz="6"/>
        </w:pBdr>
        <w:spacing w:after="160" w:before="160"/>
      </w:pPr>
    </w:p>
    <w:p>
      <w:pPr>
        <w:spacing w:after="80"/>
      </w:pPr>
      <w:r>
        <w:rPr>
          <w:color w:val="666666"/>
          <w:sz w:val="18"/>
          <w:szCs w:val="18"/>
        </w:rPr>
        <w:t xml:space="preserve">Free template from speqly.com — AI quoting software for UK contractors. Photograph the job, get this document itemised and priced in about 10 minutes: https://www.speqly.com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ELECTRICAL QUOTATION template (UK) — Electricians</dc:title>
  <dc:creator>Speqly</dc:creator>
  <dc:description>Free UK electricians quote template from speqly.com</dc:description>
  <cp:lastModifiedBy>Un-named</cp:lastModifiedBy>
  <cp:revision>1</cp:revision>
  <dcterms:created xsi:type="dcterms:W3CDTF">2026-09-01T08:47:06.723Z</dcterms:created>
  <dcterms:modified xsi:type="dcterms:W3CDTF">2026-09-01T08:47:06.723Z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